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4A6" w:rsidRDefault="00D854A6" w:rsidP="00D854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A6">
        <w:rPr>
          <w:rFonts w:ascii="Times New Roman" w:hAnsi="Times New Roman" w:cs="Times New Roman"/>
          <w:b/>
          <w:sz w:val="24"/>
          <w:szCs w:val="24"/>
        </w:rPr>
        <w:t>PROCEDURE – SEXUAL HARASSMENT OF DISTRICT STAFF</w:t>
      </w:r>
    </w:p>
    <w:p w:rsidR="00D854A6" w:rsidRDefault="00D854A6" w:rsidP="00D854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PROHIBITIED</w:t>
      </w:r>
    </w:p>
    <w:p w:rsidR="00D854A6" w:rsidRDefault="00D854A6" w:rsidP="00D854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The procedure is intended to set forth the requirements of Policy 5011, including the process for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a prompt, thorough, and equitable investigation of allegations of sexual harassment and the need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to take appropriate steps to resolve such situations. If sexual harassment is found to have created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a hostile environment, staff must take immediate action to eliminate the harassment, prevent its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reoccurrence, and address its effects.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This procedure applies to sexual harassment (including sexual violence) targeted at district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employees carried out by students, other employees, or third parties involved in school district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activities. The district has jurisdiction over these complaints pursuant to Title IX of the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Education Amendments of 1972, Chapter 28A.640, RCW and Chapter 392-190 WAC.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A formal complaint filed by or on behalf of a student complainant against an employee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respondent will be investigated under the definitions, requirements, and procedures of Policy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3205 and Procedure 3205P.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  <w:b/>
        </w:rPr>
      </w:pPr>
      <w:r w:rsidRPr="00D854A6">
        <w:rPr>
          <w:rFonts w:ascii="Times New Roman" w:hAnsi="Times New Roman" w:cs="Times New Roman"/>
          <w:b/>
        </w:rPr>
        <w:t>Title IX Coordinator, Investigator, and Decision-Maker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Any individual designated as Title IX Coordinator, an investigator or a decision-maker for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purposes of a Title IX formal complaint must meet the qualifications and training requirements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described in Procedure 3205P for those roles.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  <w:b/>
        </w:rPr>
      </w:pPr>
      <w:r w:rsidRPr="00D854A6">
        <w:rPr>
          <w:rFonts w:ascii="Times New Roman" w:hAnsi="Times New Roman" w:cs="Times New Roman"/>
          <w:b/>
        </w:rPr>
        <w:t>Notice of Sexual Harassment Policy and Procedure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Information about the district’s sexual harassment policy will be easily understandable and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conspicuously posted throughout each school building, provided to each employee and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reproduced in each staff, volunteer and parent handbook. In addition to the posting and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reproduction of this procedure and Policy 5013, the district will provide annual notice to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employees that complaints pursuant to this procedure may be filed at 2867 North River Road,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Cosmopolis, Washington 98537.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  <w:b/>
        </w:rPr>
      </w:pPr>
      <w:r w:rsidRPr="00D854A6">
        <w:rPr>
          <w:rFonts w:ascii="Times New Roman" w:hAnsi="Times New Roman" w:cs="Times New Roman"/>
          <w:b/>
        </w:rPr>
        <w:t>Responding to Notice of Sexual Harassment, Including Informal Complaints</w:t>
      </w:r>
    </w:p>
    <w:p w:rsidR="00D854A6" w:rsidRP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 xml:space="preserve">The district is on notice and required to </w:t>
      </w:r>
      <w:proofErr w:type="gramStart"/>
      <w:r w:rsidRPr="00D854A6">
        <w:rPr>
          <w:rFonts w:ascii="Times New Roman" w:hAnsi="Times New Roman" w:cs="Times New Roman"/>
        </w:rPr>
        <w:t>take action</w:t>
      </w:r>
      <w:proofErr w:type="gramEnd"/>
      <w:r w:rsidRPr="00D854A6">
        <w:rPr>
          <w:rFonts w:ascii="Times New Roman" w:hAnsi="Times New Roman" w:cs="Times New Roman"/>
        </w:rPr>
        <w:t xml:space="preserve"> when any employee knows, or in the exercise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of reasonable care should know, about possible sexual harassment.</w:t>
      </w: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</w:p>
    <w:p w:rsidR="00D854A6" w:rsidRDefault="00D854A6" w:rsidP="00D854A6">
      <w:pPr>
        <w:pStyle w:val="NoSpacing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This includes:</w:t>
      </w:r>
    </w:p>
    <w:p w:rsidR="00D854A6" w:rsidRPr="00D854A6" w:rsidRDefault="00D854A6" w:rsidP="00D854A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Informal (i.e., verbal) reports of sexual harassment, referred to in this procedure as</w:t>
      </w:r>
    </w:p>
    <w:p w:rsidR="00D854A6" w:rsidRDefault="00D854A6" w:rsidP="00D854A6">
      <w:pPr>
        <w:pStyle w:val="NoSpacing"/>
        <w:ind w:left="720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“informal complaints” and</w:t>
      </w:r>
    </w:p>
    <w:p w:rsidR="00D854A6" w:rsidRPr="00D854A6" w:rsidRDefault="00D854A6" w:rsidP="00D854A6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Formal, written complaints made to the Title IX Coordinator, as described in the Formal</w:t>
      </w:r>
    </w:p>
    <w:p w:rsidR="00D854A6" w:rsidRDefault="00D854A6" w:rsidP="00D854A6">
      <w:pPr>
        <w:pStyle w:val="NoSpacing"/>
        <w:ind w:left="720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Complaint Process section below.</w:t>
      </w:r>
    </w:p>
    <w:p w:rsidR="00D854A6" w:rsidRDefault="00D854A6" w:rsidP="00D854A6">
      <w:pPr>
        <w:pStyle w:val="NoSpacing"/>
        <w:ind w:left="720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Upon notice of possible sexual harassment, staff will always notify the Title IX Coordinator.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Additionally, staff will also inform an appropriate supervisor or professional staff member</w:t>
      </w:r>
      <w:r>
        <w:rPr>
          <w:rFonts w:ascii="Times New Roman" w:hAnsi="Times New Roman" w:cs="Times New Roman"/>
        </w:rPr>
        <w:t xml:space="preserve"> </w:t>
      </w:r>
      <w:r w:rsidRPr="00D854A6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</w:t>
      </w:r>
      <w:r w:rsidRPr="00D854A6">
        <w:rPr>
          <w:rFonts w:ascii="Times New Roman" w:hAnsi="Times New Roman" w:cs="Times New Roman"/>
        </w:rPr>
        <w:t>they receive complaints of sexual harassment, especially when the complaint is beyond their</w:t>
      </w:r>
      <w:r>
        <w:rPr>
          <w:rFonts w:ascii="Times New Roman" w:hAnsi="Times New Roman" w:cs="Times New Roman"/>
        </w:rPr>
        <w:t xml:space="preserve"> </w:t>
      </w:r>
      <w:r w:rsidRPr="00D854A6">
        <w:rPr>
          <w:rFonts w:ascii="Times New Roman" w:hAnsi="Times New Roman" w:cs="Times New Roman"/>
        </w:rPr>
        <w:t>training to resolve or alleges serious misconduct.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In the event of an alleged sexual assault, the school principal or superintendent will immediately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inform: 1) the Title IX Coordinator so that the district can appropriately respond to the incident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consistent with its own grievance procedures; and 2) law enforcement. The principal will notify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lastRenderedPageBreak/>
        <w:t>the targeted district staff person of their right to file a criminal complaint and a sexual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harassment complaint simultaneously.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Once the district is on notice of possible sexual harassment, the Title IX Coordinator will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promptly contact the complainant to discuss the availability of supportive measures (as described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in the Supportive Measures section below), consider the complainant’s wishes with respect to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supportive measures, inform the complainant of the availability of supportive measures with or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without the filing of a formal complaint, and explain to the complainant the process for filing a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formal complaint.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When an informal complaint of sexual harassment is made, the Title IX Coordinator may inquire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of the complainant regarding the report of sexual harassment to determine whether a formal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complaint is warranted. The Title IX Coordinator will inform the complainant that imposition of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disciplinary sanctions or other actions that are not supportive measures against a respondent will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not be available unless a formal complaint occurs.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A complainant may file a formal complaint at any time while receiving supportive measures. A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complainant or the Title IX may file a formal complaint because, for example, they feel the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complaint needs to be more thoroughly investigated or discipline may be warranted for the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individual(s) alleged to have engaged in sexually harassing conduct.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  <w:b/>
        </w:rPr>
      </w:pPr>
      <w:r w:rsidRPr="00D854A6">
        <w:rPr>
          <w:rFonts w:ascii="Times New Roman" w:hAnsi="Times New Roman" w:cs="Times New Roman"/>
          <w:b/>
        </w:rPr>
        <w:t>Supportive Measures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Supportive measures must be offered to the complainant, before or after the filing of a formal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complaint or where no formal complaint has been filed. Supportive measures may also be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provided to the respondent. Supportive measures are non-disciplinary, non-punitive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individualized services offered as appropriate, as reasonably available and without fee or charge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to the complainant or respondent. Supportive measures should be designed to restore or preserve</w:t>
      </w:r>
    </w:p>
    <w:p w:rsidR="00D854A6" w:rsidRP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access to the district’s education program or activity without unreasonably burdening the other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party.</w:t>
      </w: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</w:p>
    <w:p w:rsidR="00D854A6" w:rsidRDefault="00D854A6" w:rsidP="00D854A6">
      <w:pPr>
        <w:pStyle w:val="NoSpacing"/>
        <w:jc w:val="both"/>
        <w:rPr>
          <w:rFonts w:ascii="Times New Roman" w:hAnsi="Times New Roman" w:cs="Times New Roman"/>
        </w:rPr>
      </w:pPr>
      <w:r w:rsidRPr="00D854A6">
        <w:rPr>
          <w:rFonts w:ascii="Times New Roman" w:hAnsi="Times New Roman" w:cs="Times New Roman"/>
        </w:rPr>
        <w:t>Supportive measures may include:</w:t>
      </w:r>
    </w:p>
    <w:p w:rsidR="00D854A6" w:rsidRDefault="00D854A6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An opportunity for the complainant to explain to the alleged harasser that their conduct is unwelcome, offensive or inappropriate either in writing or face to face;</w:t>
      </w:r>
    </w:p>
    <w:p w:rsidR="00D854A6" w:rsidRDefault="00D854A6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D854A6" w:rsidRDefault="00D854A6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A statement from a staff member to the alleged harasser that the alleged conduct is not appropriate and could lead to discipline if proven or repeated;</w:t>
      </w:r>
    </w:p>
    <w:p w:rsidR="00D854A6" w:rsidRDefault="00D854A6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D854A6" w:rsidRDefault="00D854A6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A general public statement from an administra</w:t>
      </w:r>
      <w:r w:rsidR="00B23812">
        <w:rPr>
          <w:rFonts w:ascii="Times New Roman" w:hAnsi="Times New Roman" w:cs="Times New Roman"/>
        </w:rPr>
        <w:t>tor in a building reviewing the district sexual harassment policy without identifying the complainant;</w:t>
      </w:r>
    </w:p>
    <w:p w:rsidR="00B23812" w:rsidRDefault="00B23812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B23812" w:rsidRDefault="00B23812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 Mutual restrictions on contact between the parties;</w:t>
      </w:r>
    </w:p>
    <w:p w:rsidR="00B23812" w:rsidRDefault="00B23812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B23812" w:rsidRDefault="00B23812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 Modification of work or class schedules;</w:t>
      </w:r>
    </w:p>
    <w:p w:rsidR="00B23812" w:rsidRDefault="00B23812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B23812" w:rsidRDefault="00B23812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F. Increased security and monitoring of certain areas of the campus or school building; or </w:t>
      </w:r>
    </w:p>
    <w:p w:rsidR="00B23812" w:rsidRDefault="00B23812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B23812" w:rsidRDefault="00B23812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G. Providing staff and/or student training.</w:t>
      </w:r>
    </w:p>
    <w:p w:rsidR="00B23812" w:rsidRDefault="00B23812" w:rsidP="00D854A6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B23812" w:rsidRDefault="00B23812" w:rsidP="00B23812">
      <w:pPr>
        <w:pStyle w:val="NoSpacing"/>
        <w:rPr>
          <w:rFonts w:ascii="Times New Roman" w:hAnsi="Times New Roman" w:cs="Times New Roman"/>
          <w:b/>
        </w:rPr>
      </w:pPr>
    </w:p>
    <w:p w:rsidR="00B23812" w:rsidRDefault="00B23812" w:rsidP="00B23812">
      <w:pPr>
        <w:pStyle w:val="NoSpacing"/>
        <w:rPr>
          <w:rFonts w:ascii="Times New Roman" w:hAnsi="Times New Roman" w:cs="Times New Roman"/>
          <w:b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  <w:b/>
        </w:rPr>
      </w:pPr>
      <w:r w:rsidRPr="00B23812">
        <w:rPr>
          <w:rFonts w:ascii="Times New Roman" w:hAnsi="Times New Roman" w:cs="Times New Roman"/>
          <w:b/>
        </w:rPr>
        <w:lastRenderedPageBreak/>
        <w:t>Confidentiality of Complaints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The district will maintain as confidential any supportive measures provided to the complainant or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respondent, to the extent that maintaining such confidentiality would not impair the ability of the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district to provide the supportive measures.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If a complainant requests that his or her name not be revealed to the alleged perpetrator or asks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that the district not investigate or seek action against the alleged perpetrator, the request will be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forwarded to the Title IX Coordinator for evaluation. The Title IX Coordinator should inform the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complainant that honoring the request may limit its ability to respond fully to the incident,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including pursuing disciplinary action against the alleged perpetrator.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If the complainant still requests that his or her name not be disclosed to the alleged perpetrator or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that the district not investigate or seek action against the alleged perpetrator, the district will need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to determine whether or not it can honor such a request while still providing a safe and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nondiscriminatory environment for all students, staff and other third parties engaging in district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activities, including the person who reported the sexual harassment. Although a complainant’s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request to have his or her name withheld may limit the district’s ability to respond fully to an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individual allegation of sexual harassment, the district will use other appropriate means available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to address the sexual harassment.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  <w:b/>
        </w:rPr>
      </w:pPr>
      <w:r w:rsidRPr="00B23812">
        <w:rPr>
          <w:rFonts w:ascii="Times New Roman" w:hAnsi="Times New Roman" w:cs="Times New Roman"/>
          <w:b/>
        </w:rPr>
        <w:t>Retaliation Prohibited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Title IX and state law prohibits retaliation against any individual who files a complaint under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these laws or participates in a complaint investigation. When an informal or formal complaint of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sexual harassment is made, the district will take steps to stop further harassment and prevent any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retaliation against the person who made the complaint, was the subject of the harassment, or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against those who provided information as a witness. The district will investigate all allegations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of retaliation and take actions against those found to have retaliated.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  <w:b/>
        </w:rPr>
      </w:pPr>
      <w:r w:rsidRPr="00B23812">
        <w:rPr>
          <w:rFonts w:ascii="Times New Roman" w:hAnsi="Times New Roman" w:cs="Times New Roman"/>
          <w:b/>
        </w:rPr>
        <w:t>Formal Complaint Process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Anyone may file a formal complaint of sexual harassment. All formal complaints will be in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writing and will set forth the specific acts, conditions or circumstances alleged to have occurred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and to constitute sexual harassment. Complaints may be submitted by mail, fax, email or hand-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delivery to the district Title IX Coordinator. Any district employee who receives a complaint that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meets these criteria will promptly notify the Title IX Coordinator.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All formal complaints in which an employee is the complainant (i.e., the individual who is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alleged to be the victim of conduct that could constitute sexual harassment) shall be subject to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the procedure and requirements for formal complaints under Procedure 3205P.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Default="00B23812" w:rsidP="00B23812">
      <w:pPr>
        <w:pStyle w:val="NoSpacing"/>
        <w:rPr>
          <w:rFonts w:ascii="Times New Roman" w:hAnsi="Times New Roman" w:cs="Times New Roman"/>
          <w:b/>
        </w:rPr>
      </w:pPr>
      <w:r w:rsidRPr="00B23812">
        <w:rPr>
          <w:rFonts w:ascii="Times New Roman" w:hAnsi="Times New Roman" w:cs="Times New Roman"/>
          <w:b/>
        </w:rPr>
        <w:t>Other Complaint Options</w:t>
      </w:r>
    </w:p>
    <w:p w:rsidR="00B23812" w:rsidRDefault="00B23812" w:rsidP="00B23812">
      <w:pPr>
        <w:pStyle w:val="NoSpacing"/>
        <w:rPr>
          <w:rFonts w:ascii="Times New Roman" w:hAnsi="Times New Roman" w:cs="Times New Roman"/>
          <w:b/>
        </w:rPr>
      </w:pPr>
    </w:p>
    <w:p w:rsidR="00B23812" w:rsidRDefault="00B23812" w:rsidP="00B23812">
      <w:pPr>
        <w:pStyle w:val="NoSpacing"/>
        <w:rPr>
          <w:rFonts w:ascii="Times New Roman" w:hAnsi="Times New Roman" w:cs="Times New Roman"/>
          <w:i/>
        </w:rPr>
      </w:pPr>
      <w:r w:rsidRPr="00B23812">
        <w:rPr>
          <w:rFonts w:ascii="Times New Roman" w:hAnsi="Times New Roman" w:cs="Times New Roman"/>
          <w:i/>
        </w:rPr>
        <w:t>Office for Civil Rights (OCR), U.S. Department of Education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OCR enforces several federal civil rights laws, which prohibit discrimination in public schools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on the basis of race, color, national origin, sex, disability, and age. File complaints with OCR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within 180 calendar days of the date of the alleged discrimination.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 xml:space="preserve">206-607-1600 ǀ TDD: 1-800-877-8339 ǀ OCR.Seattle@ed.gov ǀ </w:t>
      </w:r>
      <w:hyperlink r:id="rId7" w:history="1">
        <w:r w:rsidRPr="00AF357A">
          <w:rPr>
            <w:rStyle w:val="Hyperlink"/>
            <w:rFonts w:ascii="Times New Roman" w:hAnsi="Times New Roman" w:cs="Times New Roman"/>
          </w:rPr>
          <w:t>www.ed.gov/ocr</w:t>
        </w:r>
      </w:hyperlink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Default="00B23812" w:rsidP="00B23812">
      <w:pPr>
        <w:pStyle w:val="NoSpacing"/>
        <w:rPr>
          <w:rFonts w:ascii="Times New Roman" w:hAnsi="Times New Roman" w:cs="Times New Roman"/>
          <w:i/>
        </w:rPr>
      </w:pPr>
      <w:r w:rsidRPr="00B23812">
        <w:rPr>
          <w:rFonts w:ascii="Times New Roman" w:hAnsi="Times New Roman" w:cs="Times New Roman"/>
          <w:i/>
        </w:rPr>
        <w:t>Washington State Human Rights Commission (WSHRC)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lastRenderedPageBreak/>
        <w:t>WSHRC enforces the Washington Law Against Discrimination (RCW 49.60), which prohibits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discrimination in employment and in places of public accommodation, including schools. File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complaints with WSHRC within six months of the date of the alleged discrimination.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 xml:space="preserve">1-800-233-3247 ǀ TTY: 1-800-300-7525 ǀ </w:t>
      </w:r>
      <w:hyperlink r:id="rId8" w:history="1">
        <w:r w:rsidRPr="00AF357A">
          <w:rPr>
            <w:rStyle w:val="Hyperlink"/>
            <w:rFonts w:ascii="Times New Roman" w:hAnsi="Times New Roman" w:cs="Times New Roman"/>
          </w:rPr>
          <w:t>www.hum.wa.gov</w:t>
        </w:r>
      </w:hyperlink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  <w:b/>
        </w:rPr>
      </w:pPr>
      <w:r w:rsidRPr="00B23812">
        <w:rPr>
          <w:rFonts w:ascii="Times New Roman" w:hAnsi="Times New Roman" w:cs="Times New Roman"/>
          <w:b/>
        </w:rPr>
        <w:t>Training and Orientation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A fixed component of all district orientation sessions for staff, students and regular volunteers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will introduce the elements of this policy. Staff will be provided information on recognizing and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preventing sexual harassment. Staff will be fully informed of the formal and informal complaint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processes and their roles and responsibilities under the policy and procedure.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Certificated staff will be reminded of their legal responsibility to report suspected child abuse,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and how that responsibility may be implicated by some allegations of sexual harassment. Regular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volunteers will get the portions of this component of orientation relevant to their rights and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responsibilities.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Students will be provided with age-appropriate information on the recognition and prevention of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sexual harassment and their rights and responsibilities under this and other district policies and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rules at student orientation sessions and on other appropriate occasions, which may include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parents.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As part of the information on the recognition and prevention of sexual harassment staff,</w:t>
      </w:r>
    </w:p>
    <w:p w:rsidR="00B23812" w:rsidRP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volunteers, students and parents will be informed that sexual harassment may include, but is not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limited to: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Default="00B23812" w:rsidP="00B2381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Demands for sexual favors in exchange for preferential treatment or something of value;</w:t>
      </w:r>
    </w:p>
    <w:p w:rsidR="00B23812" w:rsidRDefault="00B23812" w:rsidP="00B23812">
      <w:pPr>
        <w:pStyle w:val="NoSpacing"/>
        <w:ind w:left="720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Stating or implying that a person will lose something if he or she does not submit to a</w:t>
      </w:r>
    </w:p>
    <w:p w:rsidR="00B23812" w:rsidRDefault="00B23812" w:rsidP="00B23812">
      <w:pPr>
        <w:pStyle w:val="NoSpacing"/>
        <w:ind w:left="720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sexual request;</w:t>
      </w:r>
    </w:p>
    <w:p w:rsidR="00B23812" w:rsidRDefault="00B23812" w:rsidP="00B23812">
      <w:pPr>
        <w:pStyle w:val="NoSpacing"/>
        <w:ind w:left="720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Penalizing a person for refusing to submit to a sexual advance, or providing a benefit to</w:t>
      </w:r>
    </w:p>
    <w:p w:rsidR="00B23812" w:rsidRDefault="00B23812" w:rsidP="00B23812">
      <w:pPr>
        <w:pStyle w:val="NoSpacing"/>
        <w:ind w:left="720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someone who does;</w:t>
      </w:r>
    </w:p>
    <w:p w:rsidR="00B23812" w:rsidRDefault="00B23812" w:rsidP="00B23812">
      <w:pPr>
        <w:pStyle w:val="NoSpacing"/>
        <w:ind w:left="720"/>
        <w:rPr>
          <w:rFonts w:ascii="Times New Roman" w:hAnsi="Times New Roman" w:cs="Times New Roman"/>
        </w:rPr>
      </w:pPr>
    </w:p>
    <w:p w:rsidR="00B23812" w:rsidRPr="00B23812" w:rsidRDefault="00B23812" w:rsidP="00B2381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Making unwelcome, offensive or inappropriate sexually suggestive remarks comments,</w:t>
      </w:r>
    </w:p>
    <w:p w:rsidR="00B23812" w:rsidRPr="00B23812" w:rsidRDefault="00B23812" w:rsidP="00B23812">
      <w:pPr>
        <w:pStyle w:val="NoSpacing"/>
        <w:ind w:left="720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gestures, or jokes; or remarks of a sexual nature about a person</w:t>
      </w:r>
      <w:r>
        <w:rPr>
          <w:rFonts w:ascii="Times New Roman" w:hAnsi="Times New Roman" w:cs="Times New Roman"/>
        </w:rPr>
        <w:t>’</w:t>
      </w:r>
      <w:r w:rsidRPr="00B23812">
        <w:rPr>
          <w:rFonts w:ascii="Times New Roman" w:hAnsi="Times New Roman" w:cs="Times New Roman"/>
        </w:rPr>
        <w:t>s appearance, gender or</w:t>
      </w:r>
    </w:p>
    <w:p w:rsidR="00B23812" w:rsidRDefault="00B23812" w:rsidP="00B23812">
      <w:pPr>
        <w:pStyle w:val="NoSpacing"/>
        <w:ind w:left="720"/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conduct;</w:t>
      </w:r>
    </w:p>
    <w:p w:rsidR="00B23812" w:rsidRDefault="00B23812" w:rsidP="00B23812">
      <w:pPr>
        <w:pStyle w:val="NoSpacing"/>
        <w:ind w:left="720"/>
        <w:rPr>
          <w:rFonts w:ascii="Times New Roman" w:hAnsi="Times New Roman" w:cs="Times New Roman"/>
        </w:rPr>
      </w:pPr>
    </w:p>
    <w:p w:rsidR="00B23812" w:rsidRDefault="00B23812" w:rsidP="00B2381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Using derogatory sexual terms for a person;</w:t>
      </w:r>
    </w:p>
    <w:p w:rsidR="00B23812" w:rsidRDefault="00B23812" w:rsidP="00B23812">
      <w:pPr>
        <w:pStyle w:val="NoSpacing"/>
        <w:rPr>
          <w:rFonts w:ascii="Times New Roman" w:hAnsi="Times New Roman" w:cs="Times New Roman"/>
        </w:rPr>
      </w:pPr>
    </w:p>
    <w:p w:rsidR="00B23812" w:rsidRDefault="00B23812" w:rsidP="00B2381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B23812">
        <w:rPr>
          <w:rFonts w:ascii="Times New Roman" w:hAnsi="Times New Roman" w:cs="Times New Roman"/>
        </w:rPr>
        <w:t>Standing too close, inappropriately touching, cornering or stalking a person; or</w:t>
      </w:r>
    </w:p>
    <w:p w:rsidR="00B23812" w:rsidRPr="00B23812" w:rsidRDefault="00B23812" w:rsidP="00B23812">
      <w:pPr>
        <w:pStyle w:val="NoSpacing"/>
        <w:ind w:left="720"/>
        <w:rPr>
          <w:rFonts w:ascii="Times New Roman" w:hAnsi="Times New Roman" w:cs="Times New Roman"/>
        </w:rPr>
      </w:pPr>
    </w:p>
    <w:p w:rsidR="00B23812" w:rsidRDefault="00D231B1" w:rsidP="00B23812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231B1">
        <w:rPr>
          <w:rFonts w:ascii="Times New Roman" w:hAnsi="Times New Roman" w:cs="Times New Roman"/>
        </w:rPr>
        <w:t>Displaying offensive or inappropriate sexual illustrations on school property.</w:t>
      </w:r>
    </w:p>
    <w:p w:rsidR="00D231B1" w:rsidRDefault="00D231B1" w:rsidP="00D231B1">
      <w:pPr>
        <w:pStyle w:val="NoSpacing"/>
        <w:rPr>
          <w:rFonts w:ascii="Times New Roman" w:hAnsi="Times New Roman" w:cs="Times New Roman"/>
        </w:rPr>
      </w:pPr>
    </w:p>
    <w:p w:rsidR="00D231B1" w:rsidRPr="00D231B1" w:rsidRDefault="00D231B1" w:rsidP="00D231B1">
      <w:pPr>
        <w:pStyle w:val="NoSpacing"/>
        <w:rPr>
          <w:rFonts w:ascii="Times New Roman" w:hAnsi="Times New Roman" w:cs="Times New Roman"/>
          <w:b/>
        </w:rPr>
      </w:pPr>
      <w:r w:rsidRPr="00D231B1">
        <w:rPr>
          <w:rFonts w:ascii="Times New Roman" w:hAnsi="Times New Roman" w:cs="Times New Roman"/>
          <w:b/>
        </w:rPr>
        <w:t>Policy and Procedure Review</w:t>
      </w:r>
    </w:p>
    <w:p w:rsidR="00D231B1" w:rsidRPr="00D231B1" w:rsidRDefault="00D231B1" w:rsidP="00D231B1">
      <w:pPr>
        <w:pStyle w:val="NoSpacing"/>
        <w:rPr>
          <w:rFonts w:ascii="Times New Roman" w:hAnsi="Times New Roman" w:cs="Times New Roman"/>
        </w:rPr>
      </w:pPr>
      <w:r w:rsidRPr="00D231B1">
        <w:rPr>
          <w:rFonts w:ascii="Times New Roman" w:hAnsi="Times New Roman" w:cs="Times New Roman"/>
        </w:rPr>
        <w:t>Annually, the superintendent or designee will convene an ad hoc committee composed of</w:t>
      </w:r>
    </w:p>
    <w:p w:rsidR="00D231B1" w:rsidRPr="00D231B1" w:rsidRDefault="00D231B1" w:rsidP="00D231B1">
      <w:pPr>
        <w:pStyle w:val="NoSpacing"/>
        <w:rPr>
          <w:rFonts w:ascii="Times New Roman" w:hAnsi="Times New Roman" w:cs="Times New Roman"/>
        </w:rPr>
      </w:pPr>
      <w:r w:rsidRPr="00D231B1">
        <w:rPr>
          <w:rFonts w:ascii="Times New Roman" w:hAnsi="Times New Roman" w:cs="Times New Roman"/>
        </w:rPr>
        <w:t>representatives of certificated and classified staff, volunteers, students and parents to review the</w:t>
      </w:r>
    </w:p>
    <w:p w:rsidR="00D231B1" w:rsidRPr="00D231B1" w:rsidRDefault="00D231B1" w:rsidP="00D231B1">
      <w:pPr>
        <w:pStyle w:val="NoSpacing"/>
        <w:rPr>
          <w:rFonts w:ascii="Times New Roman" w:hAnsi="Times New Roman" w:cs="Times New Roman"/>
        </w:rPr>
      </w:pPr>
      <w:r w:rsidRPr="00D231B1">
        <w:rPr>
          <w:rFonts w:ascii="Times New Roman" w:hAnsi="Times New Roman" w:cs="Times New Roman"/>
        </w:rPr>
        <w:t>use and efficacy of this policy and procedure. The Title IX/Civil Rights Compliance Coordinator</w:t>
      </w:r>
    </w:p>
    <w:p w:rsidR="00D231B1" w:rsidRPr="00D231B1" w:rsidRDefault="00D231B1" w:rsidP="00D231B1">
      <w:pPr>
        <w:pStyle w:val="NoSpacing"/>
        <w:rPr>
          <w:rFonts w:ascii="Times New Roman" w:hAnsi="Times New Roman" w:cs="Times New Roman"/>
        </w:rPr>
      </w:pPr>
      <w:r w:rsidRPr="00D231B1">
        <w:rPr>
          <w:rFonts w:ascii="Times New Roman" w:hAnsi="Times New Roman" w:cs="Times New Roman"/>
        </w:rPr>
        <w:t>will be included in the committee. Based on the review of the committee, the superintendent will</w:t>
      </w:r>
    </w:p>
    <w:p w:rsidR="00D231B1" w:rsidRPr="00D231B1" w:rsidRDefault="00D231B1" w:rsidP="00D231B1">
      <w:pPr>
        <w:pStyle w:val="NoSpacing"/>
        <w:rPr>
          <w:rFonts w:ascii="Times New Roman" w:hAnsi="Times New Roman" w:cs="Times New Roman"/>
        </w:rPr>
      </w:pPr>
      <w:r w:rsidRPr="00D231B1">
        <w:rPr>
          <w:rFonts w:ascii="Times New Roman" w:hAnsi="Times New Roman" w:cs="Times New Roman"/>
        </w:rPr>
        <w:t>prepare a report to the board including, if necessary, any recommended policy changes. The</w:t>
      </w:r>
    </w:p>
    <w:p w:rsidR="00D231B1" w:rsidRPr="00D231B1" w:rsidRDefault="00D231B1" w:rsidP="00D231B1">
      <w:pPr>
        <w:pStyle w:val="NoSpacing"/>
        <w:rPr>
          <w:rFonts w:ascii="Times New Roman" w:hAnsi="Times New Roman" w:cs="Times New Roman"/>
        </w:rPr>
      </w:pPr>
      <w:r w:rsidRPr="00D231B1">
        <w:rPr>
          <w:rFonts w:ascii="Times New Roman" w:hAnsi="Times New Roman" w:cs="Times New Roman"/>
        </w:rPr>
        <w:lastRenderedPageBreak/>
        <w:t>superintendent will consider adopting changes to this procedure if recommended by the</w:t>
      </w:r>
    </w:p>
    <w:p w:rsidR="00D231B1" w:rsidRDefault="00D231B1" w:rsidP="00D231B1">
      <w:pPr>
        <w:pStyle w:val="NoSpacing"/>
        <w:rPr>
          <w:rFonts w:ascii="Times New Roman" w:hAnsi="Times New Roman" w:cs="Times New Roman"/>
        </w:rPr>
      </w:pPr>
      <w:r w:rsidRPr="00D231B1">
        <w:rPr>
          <w:rFonts w:ascii="Times New Roman" w:hAnsi="Times New Roman" w:cs="Times New Roman"/>
        </w:rPr>
        <w:t>committee.</w:t>
      </w:r>
    </w:p>
    <w:p w:rsidR="00D231B1" w:rsidRDefault="00D231B1" w:rsidP="00D231B1">
      <w:pPr>
        <w:pStyle w:val="NoSpacing"/>
        <w:rPr>
          <w:rFonts w:ascii="Times New Roman" w:hAnsi="Times New Roman" w:cs="Times New Roman"/>
        </w:rPr>
      </w:pPr>
    </w:p>
    <w:p w:rsidR="00D231B1" w:rsidRDefault="00D231B1" w:rsidP="00D231B1">
      <w:pPr>
        <w:pStyle w:val="NoSpacing"/>
        <w:rPr>
          <w:rFonts w:ascii="Times New Roman" w:hAnsi="Times New Roman" w:cs="Times New Roman"/>
        </w:rPr>
      </w:pPr>
    </w:p>
    <w:p w:rsidR="00D231B1" w:rsidRDefault="00D231B1" w:rsidP="00D231B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Adoption Date: 6/18/2025</w:t>
      </w:r>
    </w:p>
    <w:p w:rsidR="00D231B1" w:rsidRDefault="00D231B1" w:rsidP="00D231B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Revised Dates: </w:t>
      </w:r>
      <w:bookmarkStart w:id="0" w:name="_GoBack"/>
      <w:bookmarkEnd w:id="0"/>
    </w:p>
    <w:p w:rsidR="00D231B1" w:rsidRDefault="00D231B1" w:rsidP="00D231B1">
      <w:pPr>
        <w:pStyle w:val="NoSpacing"/>
        <w:rPr>
          <w:rFonts w:ascii="Times New Roman" w:hAnsi="Times New Roman" w:cs="Times New Roman"/>
        </w:rPr>
      </w:pPr>
    </w:p>
    <w:p w:rsidR="00D231B1" w:rsidRDefault="00D231B1" w:rsidP="00D231B1">
      <w:pPr>
        <w:pStyle w:val="NoSpacing"/>
        <w:ind w:left="720"/>
        <w:rPr>
          <w:rFonts w:ascii="Times New Roman" w:hAnsi="Times New Roman" w:cs="Times New Roman"/>
        </w:rPr>
      </w:pPr>
    </w:p>
    <w:p w:rsidR="00D231B1" w:rsidRDefault="00D231B1" w:rsidP="00D231B1">
      <w:pPr>
        <w:pStyle w:val="NoSpacing"/>
        <w:ind w:left="720"/>
        <w:rPr>
          <w:rFonts w:ascii="Times New Roman" w:hAnsi="Times New Roman" w:cs="Times New Roman"/>
        </w:rPr>
      </w:pPr>
    </w:p>
    <w:sectPr w:rsidR="00D231B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92D" w:rsidRDefault="00A2192D" w:rsidP="00D854A6">
      <w:pPr>
        <w:spacing w:after="0" w:line="240" w:lineRule="auto"/>
      </w:pPr>
      <w:r>
        <w:separator/>
      </w:r>
    </w:p>
  </w:endnote>
  <w:endnote w:type="continuationSeparator" w:id="0">
    <w:p w:rsidR="00A2192D" w:rsidRDefault="00A2192D" w:rsidP="00D8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92D" w:rsidRDefault="00A2192D" w:rsidP="00D854A6">
      <w:pPr>
        <w:spacing w:after="0" w:line="240" w:lineRule="auto"/>
      </w:pPr>
      <w:r>
        <w:separator/>
      </w:r>
    </w:p>
  </w:footnote>
  <w:footnote w:type="continuationSeparator" w:id="0">
    <w:p w:rsidR="00A2192D" w:rsidRDefault="00A2192D" w:rsidP="00D8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A6" w:rsidRPr="00D854A6" w:rsidRDefault="00D854A6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sz w:val="24"/>
        <w:szCs w:val="24"/>
      </w:rPr>
    </w:pPr>
    <w:r w:rsidRPr="00D854A6">
      <w:rPr>
        <w:rFonts w:ascii="Times New Roman" w:hAnsi="Times New Roman" w:cs="Times New Roman"/>
        <w:sz w:val="24"/>
        <w:szCs w:val="24"/>
      </w:rPr>
      <w:t>Procedure 5011P</w:t>
    </w:r>
  </w:p>
  <w:p w:rsidR="00D854A6" w:rsidRPr="00D854A6" w:rsidRDefault="00D854A6">
    <w:pPr>
      <w:pStyle w:val="Header"/>
      <w:tabs>
        <w:tab w:val="clear" w:pos="4680"/>
        <w:tab w:val="clear" w:pos="9360"/>
      </w:tabs>
      <w:jc w:val="right"/>
      <w:rPr>
        <w:rFonts w:ascii="Times New Roman" w:hAnsi="Times New Roman" w:cs="Times New Roman"/>
        <w:sz w:val="24"/>
        <w:szCs w:val="24"/>
      </w:rPr>
    </w:pPr>
    <w:r w:rsidRPr="00D854A6">
      <w:rPr>
        <w:rFonts w:ascii="Times New Roman" w:hAnsi="Times New Roman" w:cs="Times New Roman"/>
        <w:sz w:val="24"/>
        <w:szCs w:val="24"/>
      </w:rPr>
      <w:t>Personnel</w:t>
    </w:r>
  </w:p>
  <w:p w:rsidR="00D854A6" w:rsidRDefault="00D85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14728"/>
    <w:multiLevelType w:val="hybridMultilevel"/>
    <w:tmpl w:val="4E6E6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874A0"/>
    <w:multiLevelType w:val="hybridMultilevel"/>
    <w:tmpl w:val="647C8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A6"/>
    <w:rsid w:val="00453B3C"/>
    <w:rsid w:val="00A2192D"/>
    <w:rsid w:val="00B23812"/>
    <w:rsid w:val="00D231B1"/>
    <w:rsid w:val="00D854A6"/>
    <w:rsid w:val="00F4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247D"/>
  <w15:chartTrackingRefBased/>
  <w15:docId w15:val="{92638CE8-EF96-422F-A294-B4744FC9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4A6"/>
  </w:style>
  <w:style w:type="paragraph" w:styleId="Footer">
    <w:name w:val="footer"/>
    <w:basedOn w:val="Normal"/>
    <w:link w:val="FooterChar"/>
    <w:uiPriority w:val="99"/>
    <w:unhideWhenUsed/>
    <w:rsid w:val="00D85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4A6"/>
  </w:style>
  <w:style w:type="paragraph" w:styleId="NoSpacing">
    <w:name w:val="No Spacing"/>
    <w:uiPriority w:val="1"/>
    <w:qFormat/>
    <w:rsid w:val="00D854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238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8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3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.wa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.gov/o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Cosmopolis School District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Casandra Doll</dc:creator>
  <cp:keywords/>
  <dc:description/>
  <cp:lastModifiedBy>Casandra Doll</cp:lastModifiedBy>
  <cp:revision>1</cp:revision>
  <dcterms:created xsi:type="dcterms:W3CDTF">2025-08-08T22:30:00Z</dcterms:created>
  <dcterms:modified xsi:type="dcterms:W3CDTF">2025-08-08T22:52:00Z</dcterms:modified>
</cp:coreProperties>
</file>